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9D6481" w14:textId="77777777" w:rsidR="002140AC" w:rsidRPr="00F701AB" w:rsidRDefault="002140AC" w:rsidP="00F701AB">
      <w:pPr>
        <w:pStyle w:val="Normal1"/>
        <w:bidi/>
        <w:jc w:val="center"/>
        <w:rPr>
          <w:rFonts w:ascii="Adobe Arabic" w:eastAsia="Times New Roman" w:hAnsi="Adobe Arabic" w:cs="Adobe Arabic"/>
          <w:b/>
          <w:sz w:val="24"/>
          <w:szCs w:val="24"/>
        </w:rPr>
      </w:pPr>
    </w:p>
    <w:p w14:paraId="22255F7D" w14:textId="77777777" w:rsidR="002140AC" w:rsidRPr="00F701AB" w:rsidRDefault="00F701AB">
      <w:pPr>
        <w:pStyle w:val="Normal1"/>
        <w:bidi/>
        <w:jc w:val="center"/>
        <w:rPr>
          <w:rFonts w:ascii="Adobe Arabic" w:eastAsia="Times New Roman" w:hAnsi="Adobe Arabic" w:cs="Adobe Arabic"/>
          <w:b/>
          <w:sz w:val="36"/>
          <w:szCs w:val="36"/>
        </w:rPr>
      </w:pPr>
      <w:r w:rsidRPr="00F701AB">
        <w:rPr>
          <w:rFonts w:ascii="Adobe Arabic" w:eastAsia="Times New Roman" w:hAnsi="Adobe Arabic" w:cs="Adobe Arabic"/>
          <w:b/>
          <w:sz w:val="36"/>
          <w:szCs w:val="36"/>
          <w:rtl/>
        </w:rPr>
        <w:t xml:space="preserve">موسيقى مهرجان بيروت أند بيوند تعلو في أوروبا </w:t>
      </w:r>
    </w:p>
    <w:p w14:paraId="0ECD01D9" w14:textId="77777777" w:rsidR="002140AC" w:rsidRPr="00F701AB" w:rsidRDefault="00F701AB">
      <w:pPr>
        <w:pStyle w:val="Normal1"/>
        <w:bidi/>
        <w:jc w:val="center"/>
        <w:rPr>
          <w:rFonts w:ascii="Adobe Arabic" w:eastAsia="Times New Roman" w:hAnsi="Adobe Arabic" w:cs="Adobe Arabic"/>
          <w:i/>
          <w:color w:val="E36C0A" w:themeColor="accent6" w:themeShade="BF"/>
          <w:sz w:val="28"/>
          <w:szCs w:val="28"/>
        </w:rPr>
      </w:pPr>
      <w:r w:rsidRPr="00F701AB">
        <w:rPr>
          <w:rFonts w:ascii="Adobe Arabic" w:eastAsia="Times New Roman" w:hAnsi="Adobe Arabic" w:cs="Adobe Arabic"/>
          <w:b/>
          <w:sz w:val="30"/>
          <w:szCs w:val="30"/>
        </w:rPr>
        <w:t xml:space="preserve"> </w:t>
      </w:r>
    </w:p>
    <w:p w14:paraId="69CCA797" w14:textId="77777777" w:rsidR="002140AC" w:rsidRPr="00F701AB" w:rsidRDefault="00F701AB">
      <w:pPr>
        <w:pStyle w:val="Normal1"/>
        <w:bidi/>
        <w:jc w:val="both"/>
        <w:rPr>
          <w:rFonts w:ascii="Adobe Arabic" w:eastAsia="Times New Roman" w:hAnsi="Adobe Arabic" w:cs="Adobe Arabic"/>
          <w:i/>
          <w:color w:val="E36C0A" w:themeColor="accent6" w:themeShade="BF"/>
          <w:sz w:val="28"/>
          <w:szCs w:val="28"/>
          <w:highlight w:val="white"/>
        </w:rPr>
      </w:pPr>
      <w:r w:rsidRPr="00F701AB">
        <w:rPr>
          <w:rFonts w:ascii="Adobe Arabic" w:eastAsia="Times New Roman" w:hAnsi="Adobe Arabic" w:cs="Adobe Arabic"/>
          <w:i/>
          <w:color w:val="E36C0A" w:themeColor="accent6" w:themeShade="BF"/>
          <w:sz w:val="28"/>
          <w:szCs w:val="28"/>
          <w:highlight w:val="white"/>
          <w:rtl/>
        </w:rPr>
        <w:t>هذه أوّل جولة لنا خارج لبنان ونحن متشوّقون جدّا لتقديم موسيقانا إلى جمهور جديد. شكرًا لبيروت أند بيوند على هذه الفرصة التي كنّا بانتظارها والتي ستفتح للفرقة أفقًا جديدة!</w:t>
      </w:r>
    </w:p>
    <w:p w14:paraId="6B4629D0" w14:textId="77777777" w:rsidR="002140AC" w:rsidRPr="00F701AB" w:rsidRDefault="00F701AB">
      <w:pPr>
        <w:pStyle w:val="Normal1"/>
        <w:numPr>
          <w:ilvl w:val="0"/>
          <w:numId w:val="1"/>
        </w:numPr>
        <w:bidi/>
        <w:contextualSpacing/>
        <w:jc w:val="right"/>
        <w:rPr>
          <w:rFonts w:ascii="Adobe Arabic" w:eastAsia="Times New Roman" w:hAnsi="Adobe Arabic" w:cs="Adobe Arabic"/>
          <w:i/>
          <w:sz w:val="28"/>
          <w:szCs w:val="28"/>
          <w:highlight w:val="white"/>
        </w:rPr>
      </w:pPr>
      <w:r w:rsidRPr="00F701AB">
        <w:rPr>
          <w:rFonts w:ascii="Adobe Arabic" w:eastAsia="Times New Roman" w:hAnsi="Adobe Arabic" w:cs="Adobe Arabic"/>
          <w:i/>
          <w:sz w:val="28"/>
          <w:szCs w:val="28"/>
          <w:highlight w:val="white"/>
          <w:rtl/>
        </w:rPr>
        <w:t>كينماتيك</w:t>
      </w:r>
    </w:p>
    <w:p w14:paraId="7DBF0838" w14:textId="77777777" w:rsidR="002140AC" w:rsidRPr="00F701AB" w:rsidRDefault="00F701AB">
      <w:pPr>
        <w:pStyle w:val="Normal1"/>
        <w:jc w:val="both"/>
        <w:rPr>
          <w:rFonts w:ascii="Adobe Arabic" w:eastAsia="Times New Roman" w:hAnsi="Adobe Arabic" w:cs="Adobe Arabic"/>
          <w:sz w:val="28"/>
          <w:szCs w:val="28"/>
        </w:rPr>
      </w:pPr>
      <w:r w:rsidRPr="00F701AB">
        <w:rPr>
          <w:rFonts w:ascii="Adobe Arabic" w:eastAsia="Times New Roman" w:hAnsi="Adobe Arabic" w:cs="Adobe Arabic"/>
          <w:b/>
          <w:sz w:val="28"/>
          <w:szCs w:val="28"/>
        </w:rPr>
        <w:t xml:space="preserve"> </w:t>
      </w:r>
    </w:p>
    <w:p w14:paraId="24AB4FB2" w14:textId="143C4A98" w:rsidR="002140AC" w:rsidRPr="00F701AB" w:rsidRDefault="00F701AB" w:rsidP="004D72CC">
      <w:pPr>
        <w:pStyle w:val="Normal1"/>
        <w:bidi/>
        <w:jc w:val="both"/>
        <w:rPr>
          <w:rFonts w:ascii="Adobe Arabic" w:eastAsia="Times New Roman" w:hAnsi="Adobe Arabic" w:cs="Adobe Arabic"/>
          <w:sz w:val="28"/>
          <w:szCs w:val="28"/>
        </w:rPr>
      </w:pPr>
      <w:r w:rsidRPr="00F701AB">
        <w:rPr>
          <w:rFonts w:ascii="Adobe Arabic" w:eastAsia="Times New Roman" w:hAnsi="Adobe Arabic" w:cs="Adobe Arabic"/>
          <w:sz w:val="28"/>
          <w:szCs w:val="28"/>
          <w:rtl/>
        </w:rPr>
        <w:t xml:space="preserve">تماشيًا مع تركيز بيروت أند بيوند على المواهب المحلية وأهمية إيصالها لجمهور أوسع، يعلن المهرجان عن جولته الأوروبية والتي تنطلق في 24 تشرين الأول/ أوكتوبر ولغاية </w:t>
      </w:r>
      <w:r w:rsidR="004D72CC">
        <w:rPr>
          <w:rFonts w:ascii="Adobe Arabic" w:eastAsia="Times New Roman" w:hAnsi="Adobe Arabic" w:cs="Adobe Arabic" w:hint="cs"/>
          <w:sz w:val="28"/>
          <w:szCs w:val="28"/>
          <w:rtl/>
        </w:rPr>
        <w:t>4</w:t>
      </w:r>
      <w:bookmarkStart w:id="0" w:name="_GoBack"/>
      <w:bookmarkEnd w:id="0"/>
      <w:r w:rsidRPr="00F701AB">
        <w:rPr>
          <w:rFonts w:ascii="Adobe Arabic" w:eastAsia="Times New Roman" w:hAnsi="Adobe Arabic" w:cs="Adobe Arabic"/>
          <w:sz w:val="28"/>
          <w:szCs w:val="28"/>
          <w:rtl/>
        </w:rPr>
        <w:t xml:space="preserve"> نوفمبر مع فرقتي "الراحل الكبير" و"كينيماتيك" اللتين تتجهّزان للقاء الجمهور في فضاءات عدة في أوروبا من سويسرا، إلى فرنسا، ثم هولندا والنرويج وأخيرًا المملكة المتحدة.</w:t>
      </w:r>
    </w:p>
    <w:p w14:paraId="43DA1052" w14:textId="77777777" w:rsidR="0074589B" w:rsidRDefault="00F701AB">
      <w:pPr>
        <w:pStyle w:val="Normal1"/>
        <w:bidi/>
        <w:jc w:val="both"/>
        <w:rPr>
          <w:rFonts w:ascii="Adobe Arabic" w:eastAsia="Times New Roman" w:hAnsi="Adobe Arabic" w:cs="Adobe Arabic"/>
          <w:sz w:val="28"/>
          <w:szCs w:val="28"/>
          <w:rtl/>
        </w:rPr>
      </w:pPr>
      <w:r w:rsidRPr="00F701AB">
        <w:rPr>
          <w:rFonts w:ascii="Adobe Arabic" w:eastAsia="Times New Roman" w:hAnsi="Adobe Arabic" w:cs="Adobe Arabic"/>
          <w:sz w:val="28"/>
          <w:szCs w:val="28"/>
          <w:rtl/>
        </w:rPr>
        <w:t>وتأتي جولة هذا العام متابعة لما بدأ منذ انطلاق المهرجان عام 2013، بالشراكة مع مهرجان أوسلو لموسيقى العالم، وما تمّ تطويره بفضل توسّع شراكات المهرجان الدولية منذ ذلك الحين. ففي كل عام، يتم اختيار فنانين أو ثلاثة من المنطقة العربية للمشاركة في جولة أوروبية تمرّ بمهرجان أسلو في النرويج. النسخات السابقة قدمت فنانين مثل السارة والنوباتونز (السودان)، كاميليا جبران (فلسطين)، موريس لوقا (مصر)، هيلو سايكاليبو (سوريا)... نسخة 2017 تقدّم مجموعتين موسيقيتين شابتين وواعدتين</w:t>
      </w:r>
      <w:r w:rsidR="0004136E">
        <w:rPr>
          <w:rFonts w:ascii="Adobe Arabic" w:eastAsia="Times New Roman" w:hAnsi="Adobe Arabic" w:cs="Adobe Arabic" w:hint="cs"/>
          <w:sz w:val="28"/>
          <w:szCs w:val="28"/>
          <w:rtl/>
        </w:rPr>
        <w:t xml:space="preserve"> مؤلّفة</w:t>
      </w:r>
      <w:r w:rsidRPr="00F701AB">
        <w:rPr>
          <w:rFonts w:ascii="Adobe Arabic" w:eastAsia="Times New Roman" w:hAnsi="Adobe Arabic" w:cs="Adobe Arabic"/>
          <w:sz w:val="28"/>
          <w:szCs w:val="28"/>
          <w:rtl/>
        </w:rPr>
        <w:t xml:space="preserve"> من 11 موسيقيًّا في 6 مدن في 5 بلدان ليعطوا نكهة مختلفة عن الموسيقى المستقلة في المنطقة العربية</w:t>
      </w:r>
    </w:p>
    <w:p w14:paraId="0A81ED72" w14:textId="77777777" w:rsidR="0074589B" w:rsidRPr="00F701AB" w:rsidRDefault="0074589B" w:rsidP="0074589B">
      <w:pPr>
        <w:pStyle w:val="Normal1"/>
        <w:tabs>
          <w:tab w:val="right" w:pos="9026"/>
        </w:tabs>
        <w:bidi/>
        <w:jc w:val="both"/>
        <w:rPr>
          <w:rFonts w:ascii="Adobe Arabic" w:eastAsia="Times New Roman" w:hAnsi="Adobe Arabic" w:cs="Adobe Arabic"/>
          <w:b/>
          <w:sz w:val="28"/>
          <w:szCs w:val="28"/>
          <w:highlight w:val="white"/>
        </w:rPr>
      </w:pPr>
    </w:p>
    <w:p w14:paraId="357EF7FF" w14:textId="77777777" w:rsidR="0074589B" w:rsidRPr="00F701AB" w:rsidRDefault="0074589B" w:rsidP="0074589B">
      <w:pPr>
        <w:pStyle w:val="Normal1"/>
        <w:bidi/>
        <w:jc w:val="both"/>
        <w:rPr>
          <w:rFonts w:ascii="Adobe Arabic" w:eastAsia="Times New Roman" w:hAnsi="Adobe Arabic" w:cs="Adobe Arabic"/>
          <w:b/>
          <w:color w:val="E36C0A" w:themeColor="accent6" w:themeShade="BF"/>
          <w:sz w:val="30"/>
          <w:szCs w:val="30"/>
          <w:highlight w:val="white"/>
        </w:rPr>
      </w:pPr>
      <w:r w:rsidRPr="00F701AB">
        <w:rPr>
          <w:rFonts w:ascii="Adobe Arabic" w:eastAsia="Times New Roman" w:hAnsi="Adobe Arabic" w:cs="Adobe Arabic"/>
          <w:b/>
          <w:color w:val="E36C0A" w:themeColor="accent6" w:themeShade="BF"/>
          <w:sz w:val="30"/>
          <w:szCs w:val="30"/>
          <w:highlight w:val="white"/>
          <w:rtl/>
        </w:rPr>
        <w:t>شركاء جولة بيروت أند بيوند 2017</w:t>
      </w:r>
    </w:p>
    <w:p w14:paraId="5B1D232C" w14:textId="137942A3" w:rsidR="002140AC" w:rsidRPr="0074589B" w:rsidRDefault="0074589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مهرجان أوسلو لموسيقى العالم (النرويج)، معهد العالم العربي في باريس (فرنسا)، تياتر دو لا فيل باريس (فرنسا)، آرت لينك (سويسرا)، مونتو بينتو (هولندا)، ريتش ميكس وآرتس كانتين ومهرجان شبّاك (المملكة المتحدة)</w:t>
      </w:r>
      <w:r w:rsidR="00F701AB" w:rsidRPr="00F701AB">
        <w:rPr>
          <w:rFonts w:ascii="Adobe Arabic" w:eastAsia="Times New Roman" w:hAnsi="Adobe Arabic" w:cs="Adobe Arabic"/>
          <w:sz w:val="28"/>
          <w:szCs w:val="28"/>
          <w:rtl/>
        </w:rPr>
        <w:t xml:space="preserve">.   </w:t>
      </w:r>
    </w:p>
    <w:p w14:paraId="07DB4214" w14:textId="77777777" w:rsidR="002140AC" w:rsidRDefault="002140AC">
      <w:pPr>
        <w:pStyle w:val="Normal1"/>
        <w:bidi/>
        <w:jc w:val="both"/>
        <w:rPr>
          <w:rFonts w:ascii="Adobe Arabic" w:eastAsia="Times New Roman" w:hAnsi="Adobe Arabic" w:cs="Adobe Arabic"/>
          <w:sz w:val="28"/>
          <w:szCs w:val="28"/>
          <w:rtl/>
        </w:rPr>
      </w:pPr>
    </w:p>
    <w:p w14:paraId="2DFE30DF" w14:textId="77777777" w:rsidR="0074589B" w:rsidRPr="00F701AB" w:rsidRDefault="0074589B">
      <w:pPr>
        <w:pStyle w:val="Normal1"/>
        <w:bidi/>
        <w:jc w:val="both"/>
        <w:rPr>
          <w:rFonts w:ascii="Adobe Arabic" w:eastAsia="Times New Roman" w:hAnsi="Adobe Arabic" w:cs="Adobe Arabic"/>
          <w:sz w:val="28"/>
          <w:szCs w:val="28"/>
        </w:rPr>
      </w:pPr>
    </w:p>
    <w:p w14:paraId="0182ACBF" w14:textId="77777777" w:rsidR="002140AC" w:rsidRPr="00F701AB" w:rsidRDefault="00F701AB">
      <w:pPr>
        <w:pStyle w:val="Normal1"/>
        <w:bidi/>
        <w:jc w:val="both"/>
        <w:rPr>
          <w:rFonts w:ascii="Adobe Arabic" w:eastAsia="Times New Roman" w:hAnsi="Adobe Arabic" w:cs="Adobe Arabic"/>
          <w:b/>
          <w:color w:val="E36C0A" w:themeColor="accent6" w:themeShade="BF"/>
          <w:sz w:val="30"/>
          <w:szCs w:val="30"/>
        </w:rPr>
      </w:pPr>
      <w:r w:rsidRPr="00F701AB">
        <w:rPr>
          <w:rFonts w:ascii="Adobe Arabic" w:eastAsia="Times New Roman" w:hAnsi="Adobe Arabic" w:cs="Adobe Arabic"/>
          <w:b/>
          <w:color w:val="E36C0A" w:themeColor="accent6" w:themeShade="BF"/>
          <w:sz w:val="30"/>
          <w:szCs w:val="30"/>
          <w:rtl/>
        </w:rPr>
        <w:t>الفرق المشاركة</w:t>
      </w:r>
    </w:p>
    <w:p w14:paraId="0D29C6B3" w14:textId="77777777" w:rsidR="00F701AB" w:rsidRPr="00F701AB" w:rsidRDefault="00F701AB">
      <w:pPr>
        <w:pStyle w:val="Normal1"/>
        <w:bidi/>
        <w:jc w:val="both"/>
        <w:rPr>
          <w:rFonts w:ascii="Adobe Arabic" w:eastAsia="Times New Roman" w:hAnsi="Adobe Arabic" w:cs="Adobe Arabic"/>
          <w:sz w:val="28"/>
          <w:szCs w:val="28"/>
        </w:rPr>
      </w:pPr>
      <w:r w:rsidRPr="00F701AB">
        <w:rPr>
          <w:rFonts w:ascii="Adobe Arabic" w:eastAsia="Times New Roman" w:hAnsi="Adobe Arabic" w:cs="Adobe Arabic"/>
          <w:sz w:val="28"/>
          <w:szCs w:val="28"/>
          <w:rtl/>
        </w:rPr>
        <w:t>تم اختيار الفرقتين المشاركتين في جولة 2017 إثر محطة "لقاء مع الفنّانين/ات" 2016 ضمن برنامج بيروت أند بيوند للمتخصصين، والتي تهدف إلى تعريف مجموعة من مدراء المهرجانات وصالات الحفلات والمنتجين المحليين والدوليين إلى مشاريع موسيقية جديدة.</w:t>
      </w:r>
    </w:p>
    <w:p w14:paraId="16B8740F" w14:textId="77777777" w:rsidR="002140AC" w:rsidRPr="00F701AB" w:rsidRDefault="002140AC">
      <w:pPr>
        <w:pStyle w:val="Normal1"/>
        <w:jc w:val="both"/>
        <w:rPr>
          <w:rFonts w:ascii="Adobe Arabic" w:eastAsia="Times New Roman" w:hAnsi="Adobe Arabic" w:cs="Adobe Arabic"/>
          <w:sz w:val="28"/>
          <w:szCs w:val="28"/>
          <w:highlight w:val="white"/>
        </w:rPr>
      </w:pPr>
    </w:p>
    <w:p w14:paraId="3D4916D0" w14:textId="77777777" w:rsidR="002140AC" w:rsidRPr="00F701AB" w:rsidRDefault="00F701AB">
      <w:pPr>
        <w:pStyle w:val="Normal1"/>
        <w:bidi/>
        <w:jc w:val="both"/>
        <w:rPr>
          <w:rFonts w:ascii="Adobe Arabic" w:eastAsia="Times New Roman" w:hAnsi="Adobe Arabic" w:cs="Adobe Arabic"/>
          <w:b/>
          <w:color w:val="E36C0A" w:themeColor="accent6" w:themeShade="BF"/>
          <w:sz w:val="30"/>
          <w:szCs w:val="30"/>
          <w:highlight w:val="white"/>
        </w:rPr>
      </w:pPr>
      <w:r w:rsidRPr="00F701AB">
        <w:rPr>
          <w:rFonts w:ascii="Adobe Arabic" w:eastAsia="Times New Roman" w:hAnsi="Adobe Arabic" w:cs="Adobe Arabic"/>
          <w:b/>
          <w:color w:val="E36C0A" w:themeColor="accent6" w:themeShade="BF"/>
          <w:sz w:val="30"/>
          <w:szCs w:val="30"/>
          <w:highlight w:val="white"/>
          <w:rtl/>
        </w:rPr>
        <w:t>كينماتيك (لبنان)</w:t>
      </w:r>
    </w:p>
    <w:p w14:paraId="37FD03F7" w14:textId="77777777" w:rsidR="002140AC" w:rsidRDefault="00F701AB">
      <w:pPr>
        <w:pStyle w:val="Normal1"/>
        <w:bidi/>
        <w:jc w:val="both"/>
        <w:rPr>
          <w:rFonts w:ascii="Times New Roman" w:eastAsia="Times New Roman" w:hAnsi="Times New Roman" w:cs="Times New Roman"/>
          <w:sz w:val="24"/>
          <w:szCs w:val="24"/>
          <w:highlight w:val="white"/>
        </w:rPr>
      </w:pPr>
      <w:r w:rsidRPr="00F701AB">
        <w:rPr>
          <w:rFonts w:ascii="Adobe Arabic" w:eastAsia="Times New Roman" w:hAnsi="Adobe Arabic" w:cs="Adobe Arabic"/>
          <w:sz w:val="28"/>
          <w:szCs w:val="28"/>
          <w:highlight w:val="white"/>
          <w:rtl/>
        </w:rPr>
        <w:t xml:space="preserve">تمزج فرقة الروك اللبنانية كينيماتيك، المؤلفة من 4 موسيقيين وفنّانة بصرية، تأثيرات من سايكديليا السبعينات، الروك التقدّمي والبوست روك. تأتي موسيقاها فطرية ومجتهدة في آن، وتنقلك من ارتجال الروك السايكديلي الصاخب إلى الصوت الالكتروني الميكانيكي والمتطرد يتخللهما ذروات بوست روك </w:t>
      </w:r>
      <w:r w:rsidRPr="00F701AB">
        <w:rPr>
          <w:rFonts w:ascii="Adobe Arabic" w:eastAsia="Times New Roman" w:hAnsi="Adobe Arabic" w:cs="Adobe Arabic"/>
          <w:sz w:val="28"/>
          <w:szCs w:val="28"/>
          <w:highlight w:val="white"/>
          <w:rtl/>
        </w:rPr>
        <w:lastRenderedPageBreak/>
        <w:t>متكررة. تذكّر موسيقى كينماتيك ب</w:t>
      </w:r>
      <w:r>
        <w:rPr>
          <w:rFonts w:ascii="Adobe Arabic" w:eastAsia="Times New Roman" w:hAnsi="Adobe Arabic" w:cs="Adobe Arabic" w:hint="cs"/>
          <w:sz w:val="28"/>
          <w:szCs w:val="28"/>
          <w:highlight w:val="white"/>
          <w:rtl/>
        </w:rPr>
        <w:t>ـ</w:t>
      </w:r>
      <w:r>
        <w:rPr>
          <w:rFonts w:ascii="Times New Roman" w:eastAsia="Times New Roman" w:hAnsi="Times New Roman" w:cs="Times New Roman"/>
          <w:sz w:val="24"/>
          <w:szCs w:val="24"/>
          <w:highlight w:val="white"/>
          <w:rtl/>
        </w:rPr>
        <w:t xml:space="preserve"> </w:t>
      </w:r>
      <w:r w:rsidRPr="0074589B">
        <w:rPr>
          <w:rFonts w:eastAsia="Times New Roman"/>
          <w:highlight w:val="white"/>
        </w:rPr>
        <w:t>Godspeed You</w:t>
      </w:r>
      <w:r w:rsidRPr="0074589B">
        <w:rPr>
          <w:rFonts w:eastAsia="Times New Roman"/>
          <w:highlight w:val="white"/>
          <w:rtl/>
        </w:rPr>
        <w:t>!</w:t>
      </w:r>
      <w:r>
        <w:rPr>
          <w:rFonts w:ascii="Times New Roman" w:eastAsia="Times New Roman" w:hAnsi="Times New Roman" w:cs="Times New Roman"/>
          <w:sz w:val="24"/>
          <w:szCs w:val="24"/>
          <w:highlight w:val="white"/>
          <w:rtl/>
        </w:rPr>
        <w:t xml:space="preserve"> </w:t>
      </w:r>
      <w:r w:rsidRPr="00F701AB">
        <w:rPr>
          <w:rFonts w:ascii="Adobe Arabic" w:eastAsia="Times New Roman" w:hAnsi="Adobe Arabic" w:cs="Adobe Arabic"/>
          <w:sz w:val="28"/>
          <w:szCs w:val="28"/>
          <w:highlight w:val="white"/>
          <w:rtl/>
        </w:rPr>
        <w:t>و</w:t>
      </w:r>
      <w:r w:rsidRPr="0074589B">
        <w:rPr>
          <w:rFonts w:eastAsia="Times New Roman"/>
          <w:highlight w:val="white"/>
        </w:rPr>
        <w:t>Black Emperor</w:t>
      </w:r>
      <w:r>
        <w:rPr>
          <w:rFonts w:ascii="Times New Roman" w:eastAsia="Times New Roman" w:hAnsi="Times New Roman" w:cs="Times New Roman"/>
          <w:sz w:val="24"/>
          <w:szCs w:val="24"/>
          <w:highlight w:val="white"/>
          <w:rtl/>
        </w:rPr>
        <w:t xml:space="preserve"> </w:t>
      </w:r>
      <w:r w:rsidRPr="00F701AB">
        <w:rPr>
          <w:rFonts w:ascii="Adobe Arabic" w:eastAsia="Times New Roman" w:hAnsi="Adobe Arabic" w:cs="Adobe Arabic"/>
          <w:sz w:val="28"/>
          <w:szCs w:val="28"/>
          <w:highlight w:val="white"/>
          <w:rtl/>
        </w:rPr>
        <w:t>ولوب، اضافة إلى كان (النزعة إلى الألحان المحرّكية) وتورتويز (نظرًا لتأليفهم الموسيقي المعقّد والمتقاطع). تنتج كينماتيك مقطوعات ذات تباين ديناميكي، والحان ثاقبة، وتتميّز باستعمالها المفرط للدستورشن والمؤثرات الصوتية كما ترتكز أحيانًا على الأجهزة الالكترونية الصانعة للصوت.</w:t>
      </w:r>
      <w:r>
        <w:rPr>
          <w:rFonts w:ascii="Times New Roman" w:eastAsia="Times New Roman" w:hAnsi="Times New Roman" w:cs="Times New Roman"/>
          <w:sz w:val="24"/>
          <w:szCs w:val="24"/>
          <w:highlight w:val="white"/>
          <w:rtl/>
        </w:rPr>
        <w:t xml:space="preserve"> </w:t>
      </w:r>
    </w:p>
    <w:p w14:paraId="008DE729" w14:textId="77777777" w:rsidR="002140AC" w:rsidRPr="00F701AB" w:rsidRDefault="002140AC">
      <w:pPr>
        <w:pStyle w:val="Normal1"/>
        <w:bidi/>
        <w:jc w:val="both"/>
        <w:rPr>
          <w:rFonts w:ascii="Adobe Arabic" w:eastAsia="Times New Roman" w:hAnsi="Adobe Arabic" w:cs="Adobe Arabic"/>
          <w:sz w:val="28"/>
          <w:szCs w:val="28"/>
          <w:highlight w:val="white"/>
        </w:rPr>
      </w:pPr>
    </w:p>
    <w:p w14:paraId="5EE9CDDC" w14:textId="77777777" w:rsidR="002140AC" w:rsidRPr="00F701AB" w:rsidRDefault="00F701AB">
      <w:pPr>
        <w:pStyle w:val="Normal1"/>
        <w:bidi/>
        <w:jc w:val="both"/>
        <w:rPr>
          <w:rFonts w:ascii="Adobe Arabic" w:eastAsia="Times New Roman" w:hAnsi="Adobe Arabic" w:cs="Adobe Arabic"/>
          <w:color w:val="E36C0A" w:themeColor="accent6" w:themeShade="BF"/>
          <w:sz w:val="30"/>
          <w:szCs w:val="30"/>
          <w:highlight w:val="white"/>
        </w:rPr>
      </w:pPr>
      <w:r w:rsidRPr="00F701AB">
        <w:rPr>
          <w:rFonts w:ascii="Adobe Arabic" w:eastAsia="Times New Roman" w:hAnsi="Adobe Arabic" w:cs="Adobe Arabic"/>
          <w:b/>
          <w:color w:val="E36C0A" w:themeColor="accent6" w:themeShade="BF"/>
          <w:sz w:val="30"/>
          <w:szCs w:val="30"/>
          <w:highlight w:val="white"/>
          <w:rtl/>
        </w:rPr>
        <w:t>فرقة الراحل الكبير</w:t>
      </w:r>
    </w:p>
    <w:p w14:paraId="4A8B5314" w14:textId="423B62BF" w:rsidR="002140AC" w:rsidRPr="00F701AB" w:rsidRDefault="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تأسست فرقة الراحل الكبير في مطلع العام 2013، وهي تجمع المؤلف الموسيقي خالد صبيح مع المغنيين ال</w:t>
      </w:r>
      <w:r w:rsidR="004D72CC">
        <w:rPr>
          <w:rFonts w:ascii="Adobe Arabic" w:eastAsia="Times New Roman" w:hAnsi="Adobe Arabic" w:cs="Adobe Arabic"/>
          <w:sz w:val="28"/>
          <w:szCs w:val="28"/>
          <w:highlight w:val="white"/>
          <w:rtl/>
        </w:rPr>
        <w:t xml:space="preserve">منفردين ساندي شمعون </w:t>
      </w:r>
      <w:r w:rsidR="004D72CC" w:rsidRPr="004D72CC">
        <w:rPr>
          <w:rFonts w:ascii="Times New Roman" w:eastAsia="Tahoma" w:hAnsi="Times New Roman" w:cs="Times New Roman"/>
          <w:sz w:val="28"/>
          <w:szCs w:val="28"/>
          <w:highlight w:val="white"/>
          <w:rtl/>
        </w:rPr>
        <w:t>و</w:t>
      </w:r>
      <w:r w:rsidR="004D72CC" w:rsidRPr="004D72CC">
        <w:rPr>
          <w:rFonts w:ascii="Times New Roman" w:eastAsia="Times New Roman" w:hAnsi="Times New Roman" w:cs="Times New Roman"/>
          <w:sz w:val="28"/>
          <w:szCs w:val="28"/>
          <w:highlight w:val="white"/>
          <w:rtl/>
        </w:rPr>
        <w:t>فراس عنداري</w:t>
      </w:r>
      <w:r w:rsidRPr="00F701AB">
        <w:rPr>
          <w:rFonts w:ascii="Adobe Arabic" w:eastAsia="Times New Roman" w:hAnsi="Adobe Arabic" w:cs="Adobe Arabic"/>
          <w:sz w:val="28"/>
          <w:szCs w:val="28"/>
          <w:highlight w:val="white"/>
          <w:rtl/>
        </w:rPr>
        <w:t>، وعازف العود عماد حشيشو، وعازف البزق عبد قبيسي، وعازف الإيقاعات علي الحوت. تحاول فرقة الراحل الكبير تقديم مشروع جديد يختلف عن معظم المشاريع الموسيقية السابقة التي عمل فيها أفرادها، فبات الهدف من فرقة الراحل الكبير التجريب في مساحات موسيقية وكلامية جديدة لا يمكن أن تنفصل عن المخزون الموسيقي العربي الراسخ لدى أفراد الفرقة سماعاً ودراسة. عام 2014 أطلقت الفرقة عروضًا بعنوان "لابومب" كان الحاضر الأكبر فيها الأغاني السياسية والاجتماعية التي تنتقد الواقع العربي القائم، بين الاستبداد السياسي والتشدّد الديني، وحالة الهستيريا التي تعيشها بلدان المنطقة، والهذيان السياسي والفنّي والثقافي. لاقت عروض لابومب نجاحاً كبيراً وأجرت الفرقة أكثر من خمسين مقابلة صحافية وتلفزيونية محليّة وعربيّة وأجنبيّة، وأصدرت الفرقة إثر ذلك ألبومها الأول "لابومب".</w:t>
      </w:r>
    </w:p>
    <w:p w14:paraId="5DFF099E" w14:textId="77777777" w:rsidR="00F701AB" w:rsidRDefault="00F701AB" w:rsidP="00F701AB">
      <w:pPr>
        <w:pStyle w:val="Normal1"/>
        <w:bidi/>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A5A3B2" w14:textId="77777777" w:rsidR="0074589B" w:rsidRPr="00F701AB" w:rsidRDefault="0074589B" w:rsidP="00F701AB">
      <w:pPr>
        <w:pStyle w:val="Normal1"/>
        <w:bidi/>
        <w:jc w:val="both"/>
        <w:rPr>
          <w:rFonts w:ascii="Times New Roman" w:eastAsia="Times New Roman" w:hAnsi="Times New Roman" w:cs="Times New Roman"/>
          <w:b/>
          <w:sz w:val="24"/>
          <w:szCs w:val="24"/>
        </w:rPr>
      </w:pPr>
    </w:p>
    <w:p w14:paraId="1C20ED0F" w14:textId="77777777" w:rsidR="00F701AB" w:rsidRPr="00F701AB" w:rsidRDefault="00F701AB" w:rsidP="00F701AB">
      <w:pPr>
        <w:pStyle w:val="Normal1"/>
        <w:bidi/>
        <w:jc w:val="both"/>
        <w:rPr>
          <w:rFonts w:ascii="Adobe Arabic" w:eastAsia="Times New Roman" w:hAnsi="Adobe Arabic" w:cs="Adobe Arabic"/>
          <w:b/>
          <w:color w:val="E36C0A" w:themeColor="accent6" w:themeShade="BF"/>
          <w:sz w:val="30"/>
          <w:szCs w:val="30"/>
          <w:highlight w:val="white"/>
        </w:rPr>
      </w:pPr>
      <w:r w:rsidRPr="00F701AB">
        <w:rPr>
          <w:rFonts w:ascii="Adobe Arabic" w:eastAsia="Times New Roman" w:hAnsi="Adobe Arabic" w:cs="Adobe Arabic"/>
          <w:b/>
          <w:color w:val="E36C0A" w:themeColor="accent6" w:themeShade="BF"/>
          <w:sz w:val="30"/>
          <w:szCs w:val="30"/>
          <w:highlight w:val="white"/>
          <w:rtl/>
        </w:rPr>
        <w:t xml:space="preserve">برنامج الجولة </w:t>
      </w:r>
    </w:p>
    <w:p w14:paraId="36331930" w14:textId="77777777" w:rsidR="00F701AB" w:rsidRPr="00F701AB" w:rsidRDefault="00F701AB" w:rsidP="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25/10 - بي فلات - برن (سويسرا)</w:t>
      </w:r>
    </w:p>
    <w:p w14:paraId="615A1DE1" w14:textId="77777777" w:rsidR="00F701AB" w:rsidRPr="00F701AB" w:rsidRDefault="00F701AB" w:rsidP="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26/10 - مودز - زوريخ (سويسرا)</w:t>
      </w:r>
    </w:p>
    <w:p w14:paraId="5939199A" w14:textId="77777777" w:rsidR="00F701AB" w:rsidRPr="00F701AB" w:rsidRDefault="00F701AB" w:rsidP="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29/10 - معهد العالم العربي - باريس (فرنسا)</w:t>
      </w:r>
    </w:p>
    <w:p w14:paraId="7E98131D" w14:textId="6E60EDD4" w:rsidR="00F701AB" w:rsidRPr="00F701AB" w:rsidRDefault="00F701AB" w:rsidP="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 xml:space="preserve">31/10 - كلاب سميديري - </w:t>
      </w:r>
      <w:r w:rsidR="001D3EAE">
        <w:rPr>
          <w:rFonts w:ascii="Adobe Arabic" w:eastAsia="Times New Roman" w:hAnsi="Adobe Arabic" w:cs="Adobe Arabic" w:hint="cs"/>
          <w:sz w:val="28"/>
          <w:szCs w:val="28"/>
          <w:highlight w:val="white"/>
          <w:rtl/>
        </w:rPr>
        <w:t>ت</w:t>
      </w:r>
      <w:r w:rsidRPr="00F701AB">
        <w:rPr>
          <w:rFonts w:ascii="Adobe Arabic" w:eastAsia="Times New Roman" w:hAnsi="Adobe Arabic" w:cs="Adobe Arabic"/>
          <w:sz w:val="28"/>
          <w:szCs w:val="28"/>
          <w:highlight w:val="white"/>
          <w:rtl/>
        </w:rPr>
        <w:t>لبورغ (هولندا)</w:t>
      </w:r>
    </w:p>
    <w:p w14:paraId="2B224E80" w14:textId="77777777" w:rsidR="00F701AB" w:rsidRPr="00F701AB" w:rsidRDefault="00F701AB" w:rsidP="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highlight w:val="white"/>
          <w:rtl/>
        </w:rPr>
        <w:t>2/11 - سنترالن / مهرجان أوسلو العالم - أوسلو (النرويج)</w:t>
      </w:r>
    </w:p>
    <w:p w14:paraId="5E2A4DDA" w14:textId="77777777" w:rsidR="00F701AB" w:rsidRPr="00F701AB" w:rsidRDefault="00F701AB" w:rsidP="00F701AB">
      <w:pPr>
        <w:pStyle w:val="Normal1"/>
        <w:bidi/>
        <w:jc w:val="both"/>
        <w:rPr>
          <w:rFonts w:ascii="Adobe Arabic" w:eastAsia="Times New Roman" w:hAnsi="Adobe Arabic" w:cs="Adobe Arabic"/>
          <w:sz w:val="28"/>
          <w:szCs w:val="28"/>
          <w:highlight w:val="white"/>
          <w:rtl/>
        </w:rPr>
      </w:pPr>
      <w:r w:rsidRPr="00F701AB">
        <w:rPr>
          <w:rFonts w:ascii="Adobe Arabic" w:eastAsia="Times New Roman" w:hAnsi="Adobe Arabic" w:cs="Adobe Arabic"/>
          <w:sz w:val="28"/>
          <w:szCs w:val="28"/>
          <w:highlight w:val="white"/>
          <w:rtl/>
        </w:rPr>
        <w:t>4/11 - ريتش ميكس - لندن (المملكة المتّحدة)</w:t>
      </w:r>
    </w:p>
    <w:p w14:paraId="17F99DBB" w14:textId="77777777" w:rsidR="00F701AB" w:rsidRDefault="00F701AB" w:rsidP="00F701AB">
      <w:pPr>
        <w:pStyle w:val="Normal1"/>
        <w:bidi/>
        <w:jc w:val="both"/>
        <w:rPr>
          <w:rFonts w:ascii="Times New Roman" w:eastAsia="Times New Roman" w:hAnsi="Times New Roman" w:cs="Times New Roman"/>
          <w:sz w:val="24"/>
          <w:szCs w:val="24"/>
          <w:highlight w:val="white"/>
          <w:rtl/>
        </w:rPr>
      </w:pPr>
    </w:p>
    <w:p w14:paraId="46D51EB1" w14:textId="6C859E7B" w:rsidR="00F701AB" w:rsidRDefault="00F701AB" w:rsidP="00F701AB">
      <w:pPr>
        <w:pStyle w:val="Normal1"/>
        <w:bidi/>
        <w:jc w:val="both"/>
        <w:rPr>
          <w:rFonts w:ascii="Adobe Arabic" w:eastAsia="Times New Roman" w:hAnsi="Adobe Arabic" w:cs="Adobe Arabic"/>
          <w:color w:val="E36C0A" w:themeColor="accent6" w:themeShade="BF"/>
          <w:sz w:val="30"/>
          <w:szCs w:val="30"/>
          <w:rtl/>
        </w:rPr>
      </w:pPr>
      <w:r w:rsidRPr="00F701AB">
        <w:rPr>
          <w:rFonts w:ascii="Adobe Arabic" w:eastAsia="Times New Roman" w:hAnsi="Adobe Arabic" w:cs="Adobe Arabic" w:hint="cs"/>
          <w:color w:val="E36C0A" w:themeColor="accent6" w:themeShade="BF"/>
          <w:sz w:val="30"/>
          <w:szCs w:val="30"/>
          <w:rtl/>
        </w:rPr>
        <w:t xml:space="preserve">صفحة النشاط على الفايسبوك </w:t>
      </w:r>
      <w:hyperlink r:id="rId5" w:history="1">
        <w:r w:rsidRPr="00F701AB">
          <w:rPr>
            <w:rStyle w:val="Hyperlink"/>
            <w:rFonts w:ascii="Adobe Arabic" w:eastAsia="Times New Roman" w:hAnsi="Adobe Arabic" w:cs="Adobe Arabic" w:hint="cs"/>
            <w:color w:val="E36C0A" w:themeColor="accent6" w:themeShade="BF"/>
            <w:sz w:val="30"/>
            <w:szCs w:val="30"/>
            <w:rtl/>
          </w:rPr>
          <w:t>هنا.</w:t>
        </w:r>
      </w:hyperlink>
      <w:r>
        <w:rPr>
          <w:rFonts w:ascii="Adobe Arabic" w:eastAsia="Times New Roman" w:hAnsi="Adobe Arabic" w:cs="Adobe Arabic" w:hint="cs"/>
          <w:color w:val="E36C0A" w:themeColor="accent6" w:themeShade="BF"/>
          <w:sz w:val="30"/>
          <w:szCs w:val="30"/>
          <w:rtl/>
        </w:rPr>
        <w:t xml:space="preserve">    \    البطاقات </w:t>
      </w:r>
      <w:hyperlink r:id="rId6" w:history="1">
        <w:r w:rsidRPr="00F701AB">
          <w:rPr>
            <w:rStyle w:val="Hyperlink"/>
            <w:rFonts w:ascii="Adobe Arabic" w:eastAsia="Times New Roman" w:hAnsi="Adobe Arabic" w:cs="Adobe Arabic" w:hint="cs"/>
            <w:color w:val="E36C0A" w:themeColor="accent6" w:themeShade="BF"/>
            <w:sz w:val="30"/>
            <w:szCs w:val="30"/>
            <w:rtl/>
          </w:rPr>
          <w:t>هنا.</w:t>
        </w:r>
      </w:hyperlink>
    </w:p>
    <w:p w14:paraId="79073F8B" w14:textId="77777777" w:rsidR="00F701AB" w:rsidRDefault="00F701AB" w:rsidP="00F701AB">
      <w:pPr>
        <w:pStyle w:val="Normal1"/>
        <w:bidi/>
        <w:jc w:val="both"/>
        <w:rPr>
          <w:rFonts w:ascii="Adobe Arabic" w:eastAsia="Times New Roman" w:hAnsi="Adobe Arabic" w:cs="Adobe Arabic"/>
          <w:color w:val="E36C0A" w:themeColor="accent6" w:themeShade="BF"/>
          <w:sz w:val="30"/>
          <w:szCs w:val="30"/>
          <w:rtl/>
        </w:rPr>
      </w:pPr>
      <w:r>
        <w:rPr>
          <w:rFonts w:ascii="Adobe Arabic" w:eastAsia="Times New Roman" w:hAnsi="Adobe Arabic" w:cs="Adobe Arabic" w:hint="cs"/>
          <w:color w:val="E36C0A" w:themeColor="accent6" w:themeShade="BF"/>
          <w:sz w:val="30"/>
          <w:szCs w:val="30"/>
          <w:rtl/>
        </w:rPr>
        <w:t xml:space="preserve">صور عالية الدقة </w:t>
      </w:r>
      <w:hyperlink r:id="rId7" w:history="1">
        <w:r w:rsidRPr="00F701AB">
          <w:rPr>
            <w:rStyle w:val="Hyperlink"/>
            <w:rFonts w:ascii="Adobe Arabic" w:eastAsia="Times New Roman" w:hAnsi="Adobe Arabic" w:cs="Adobe Arabic" w:hint="cs"/>
            <w:sz w:val="30"/>
            <w:szCs w:val="30"/>
            <w:rtl/>
          </w:rPr>
          <w:t>هنا.</w:t>
        </w:r>
      </w:hyperlink>
    </w:p>
    <w:p w14:paraId="261DB022" w14:textId="77777777" w:rsidR="00F701AB" w:rsidRDefault="00F701AB" w:rsidP="00F701AB">
      <w:pPr>
        <w:pStyle w:val="Normal1"/>
        <w:bidi/>
        <w:jc w:val="both"/>
        <w:rPr>
          <w:rFonts w:ascii="Adobe Arabic" w:eastAsia="Times New Roman" w:hAnsi="Adobe Arabic" w:cs="Adobe Arabic"/>
          <w:color w:val="E36C0A" w:themeColor="accent6" w:themeShade="BF"/>
          <w:sz w:val="30"/>
          <w:szCs w:val="30"/>
          <w:rtl/>
        </w:rPr>
      </w:pPr>
    </w:p>
    <w:p w14:paraId="3483F4F9" w14:textId="4D229C7C" w:rsidR="002140AC" w:rsidRPr="0074589B" w:rsidRDefault="00F701AB" w:rsidP="0074589B">
      <w:pPr>
        <w:pStyle w:val="Normal1"/>
        <w:bidi/>
        <w:jc w:val="both"/>
        <w:rPr>
          <w:rFonts w:ascii="Adobe Arabic" w:eastAsia="Times New Roman" w:hAnsi="Adobe Arabic" w:cs="Adobe Arabic"/>
          <w:color w:val="E36C0A" w:themeColor="accent6" w:themeShade="BF"/>
          <w:sz w:val="30"/>
          <w:szCs w:val="30"/>
        </w:rPr>
      </w:pPr>
      <w:r>
        <w:rPr>
          <w:rFonts w:ascii="Adobe Arabic" w:eastAsia="Times New Roman" w:hAnsi="Adobe Arabic" w:cs="Adobe Arabic" w:hint="cs"/>
          <w:color w:val="E36C0A" w:themeColor="accent6" w:themeShade="BF"/>
          <w:sz w:val="30"/>
          <w:szCs w:val="30"/>
          <w:rtl/>
        </w:rPr>
        <w:t>\ \ \ \ \ \ \ \ \ \ \ \ \</w:t>
      </w:r>
    </w:p>
    <w:p w14:paraId="4559C2E8" w14:textId="77777777" w:rsidR="002140AC" w:rsidRPr="00F701AB" w:rsidRDefault="002140AC">
      <w:pPr>
        <w:pStyle w:val="Normal1"/>
        <w:jc w:val="both"/>
        <w:rPr>
          <w:rFonts w:ascii="Adobe Arabic" w:eastAsia="Times New Roman" w:hAnsi="Adobe Arabic" w:cs="Adobe Arabic"/>
          <w:b/>
          <w:sz w:val="28"/>
          <w:szCs w:val="28"/>
        </w:rPr>
      </w:pPr>
    </w:p>
    <w:p w14:paraId="1F971EF1" w14:textId="77777777" w:rsidR="002140AC" w:rsidRPr="00F701AB" w:rsidRDefault="00F701AB">
      <w:pPr>
        <w:pStyle w:val="Normal1"/>
        <w:bidi/>
        <w:jc w:val="both"/>
        <w:rPr>
          <w:rFonts w:ascii="Adobe Arabic" w:eastAsia="Times New Roman" w:hAnsi="Adobe Arabic" w:cs="Adobe Arabic"/>
          <w:color w:val="E36C0A" w:themeColor="accent6" w:themeShade="BF"/>
          <w:sz w:val="30"/>
          <w:szCs w:val="30"/>
          <w:highlight w:val="white"/>
        </w:rPr>
      </w:pPr>
      <w:r w:rsidRPr="00F701AB">
        <w:rPr>
          <w:rFonts w:ascii="Adobe Arabic" w:eastAsia="Times New Roman" w:hAnsi="Adobe Arabic" w:cs="Adobe Arabic"/>
          <w:b/>
          <w:color w:val="E36C0A" w:themeColor="accent6" w:themeShade="BF"/>
          <w:sz w:val="30"/>
          <w:szCs w:val="30"/>
          <w:rtl/>
        </w:rPr>
        <w:t>حول بيروت أند بيوند</w:t>
      </w:r>
    </w:p>
    <w:p w14:paraId="038AC32B" w14:textId="77777777" w:rsidR="002140AC" w:rsidRPr="00F701AB" w:rsidRDefault="00F701AB">
      <w:pPr>
        <w:pStyle w:val="Normal1"/>
        <w:bidi/>
        <w:jc w:val="both"/>
        <w:rPr>
          <w:rFonts w:ascii="Adobe Arabic" w:eastAsia="Times New Roman" w:hAnsi="Adobe Arabic" w:cs="Adobe Arabic"/>
          <w:sz w:val="28"/>
          <w:szCs w:val="28"/>
          <w:highlight w:val="white"/>
        </w:rPr>
      </w:pPr>
      <w:r w:rsidRPr="00F701AB">
        <w:rPr>
          <w:rFonts w:ascii="Adobe Arabic" w:eastAsia="Times New Roman" w:hAnsi="Adobe Arabic" w:cs="Adobe Arabic"/>
          <w:sz w:val="28"/>
          <w:szCs w:val="28"/>
          <w:rtl/>
        </w:rPr>
        <w:t xml:space="preserve">تأسس مهرجان "بيروت آند بيوند"، بهدف التعريف بالموسيقى المستقلة في المنطقة العربية مع التركيز على الأعمال ذات المستوى الفني العالي، عام 2013 بالشراكة مع مهرجان أوسلو للموسيقى العالمية. وفي دورتيه الأولى والثانية، نجح المهرجان في احتلال موقع متميز كمهرجان أساسي من المهرجانات </w:t>
      </w:r>
      <w:r w:rsidRPr="00F701AB">
        <w:rPr>
          <w:rFonts w:ascii="Adobe Arabic" w:eastAsia="Times New Roman" w:hAnsi="Adobe Arabic" w:cs="Adobe Arabic"/>
          <w:sz w:val="28"/>
          <w:szCs w:val="28"/>
          <w:rtl/>
        </w:rPr>
        <w:lastRenderedPageBreak/>
        <w:t>الموسيقية في المنطقة. وباعتباره مساحةً للاجتماعات والعروض وتبادل الأفكار والخبرات، يشجع المهرجان على التشبيك والتعاون. كما يهدف إلى إيجاد حلول من شأنها تلبية الاحتياجات الملحة للموسيقيين المستقلين الشباب في المنطقة العربية، كضرورة خلق منافذ لنتاجهم الموسيقي النشط. بيروت أند بيوند يستضيف فنانًا مختلفًا كلّ عام ليقوم بدور القيم الفني. نسخة 2017 تجري بين 7 و10 ديسمير، والقيّم الضيف هو الموسيقي المصري موريس لوقا وتفتتح المهرجان المغنّية ياسمين حمدان.</w:t>
      </w:r>
    </w:p>
    <w:p w14:paraId="7D6E0443" w14:textId="77777777" w:rsidR="002140AC" w:rsidRPr="0074589B" w:rsidRDefault="00F701AB">
      <w:pPr>
        <w:pStyle w:val="Normal1"/>
        <w:jc w:val="right"/>
        <w:rPr>
          <w:rFonts w:eastAsia="Times New Roman"/>
          <w:highlight w:val="white"/>
        </w:rPr>
      </w:pPr>
      <w:r w:rsidRPr="0074589B">
        <w:rPr>
          <w:rFonts w:eastAsia="Times New Roman"/>
          <w:highlight w:val="white"/>
        </w:rPr>
        <w:t xml:space="preserve"> </w:t>
      </w:r>
      <w:hyperlink r:id="rId8">
        <w:r w:rsidRPr="0074589B">
          <w:rPr>
            <w:rFonts w:eastAsia="Times New Roman"/>
            <w:color w:val="1155CC"/>
            <w:highlight w:val="white"/>
            <w:u w:val="single"/>
          </w:rPr>
          <w:t>www.beirutandbeyond.net</w:t>
        </w:r>
      </w:hyperlink>
    </w:p>
    <w:p w14:paraId="00A66EA9" w14:textId="77777777" w:rsidR="002140AC" w:rsidRDefault="00F701AB">
      <w:pPr>
        <w:pStyle w:val="Normal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BF007AA" w14:textId="77777777" w:rsidR="002140AC" w:rsidRPr="0074589B" w:rsidRDefault="00F701AB" w:rsidP="00F701AB">
      <w:pPr>
        <w:pStyle w:val="Normal1"/>
        <w:jc w:val="right"/>
        <w:rPr>
          <w:rFonts w:eastAsia="Times New Roman"/>
          <w:highlight w:val="white"/>
        </w:rPr>
      </w:pPr>
      <w:r w:rsidRPr="0074589B">
        <w:rPr>
          <w:rFonts w:eastAsia="Times New Roman"/>
          <w:highlight w:val="white"/>
        </w:rPr>
        <w:t>#BBIMF2017</w:t>
      </w:r>
    </w:p>
    <w:p w14:paraId="1262B611" w14:textId="77777777" w:rsidR="002140AC" w:rsidRDefault="00F701A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14:paraId="6FEF56B8" w14:textId="77777777" w:rsidR="002140AC" w:rsidRDefault="002140AC">
      <w:pPr>
        <w:pStyle w:val="Normal1"/>
        <w:rPr>
          <w:rFonts w:ascii="Times New Roman" w:eastAsia="Times New Roman" w:hAnsi="Times New Roman" w:cs="Times New Roman"/>
          <w:sz w:val="24"/>
          <w:szCs w:val="24"/>
        </w:rPr>
      </w:pPr>
    </w:p>
    <w:sectPr w:rsidR="002140A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Arabic">
    <w:altName w:val="Didot"/>
    <w:charset w:val="00"/>
    <w:family w:val="auto"/>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0DAF"/>
    <w:multiLevelType w:val="multilevel"/>
    <w:tmpl w:val="57F00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compat>
    <w:compatSetting w:name="compatibilityMode" w:uri="http://schemas.microsoft.com/office/word" w:val="14"/>
  </w:compat>
  <w:rsids>
    <w:rsidRoot w:val="002140AC"/>
    <w:rsid w:val="0004136E"/>
    <w:rsid w:val="001D3EAE"/>
    <w:rsid w:val="002140AC"/>
    <w:rsid w:val="004D72CC"/>
    <w:rsid w:val="0074589B"/>
    <w:rsid w:val="00F701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11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F7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events/922873197868649/?active_tab=discussion" TargetMode="External"/><Relationship Id="rId6" Type="http://schemas.openxmlformats.org/officeDocument/2006/relationships/hyperlink" Target="https://www.facebook.com/events/922873197868649/?active_tab=discussion" TargetMode="External"/><Relationship Id="rId7" Type="http://schemas.openxmlformats.org/officeDocument/2006/relationships/hyperlink" Target="https://www.dropbox.com/sh/b0siv5zn7djd4tc/AABlG5zLmbaLwt2Iyo7oYscqa?dl=0" TargetMode="External"/><Relationship Id="rId8" Type="http://schemas.openxmlformats.org/officeDocument/2006/relationships/hyperlink" Target="http://www.beirutandbeyond.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cp:lastModifiedBy>
  <cp:revision>6</cp:revision>
  <dcterms:created xsi:type="dcterms:W3CDTF">2017-10-01T12:47:00Z</dcterms:created>
  <dcterms:modified xsi:type="dcterms:W3CDTF">2017-10-01T20:53:00Z</dcterms:modified>
</cp:coreProperties>
</file>